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E196" w14:textId="77777777" w:rsidR="00D003E4" w:rsidRPr="00D003E4" w:rsidRDefault="00D003E4" w:rsidP="00D003E4">
      <w:pPr>
        <w:pStyle w:val="Title"/>
        <w:rPr>
          <w:sz w:val="28"/>
          <w:szCs w:val="28"/>
        </w:rPr>
      </w:pPr>
      <w:r w:rsidRPr="00D003E4">
        <w:rPr>
          <w:sz w:val="28"/>
          <w:szCs w:val="28"/>
        </w:rPr>
        <w:t>Small Group Discussion Guide: The Path of Paradox</w:t>
      </w:r>
    </w:p>
    <w:p w14:paraId="38BF323A" w14:textId="77777777" w:rsidR="00D003E4" w:rsidRPr="00D003E4" w:rsidRDefault="00D003E4" w:rsidP="00D003E4">
      <w:pPr>
        <w:pStyle w:val="Subtitle"/>
      </w:pPr>
      <w:r w:rsidRPr="00D003E4">
        <w:t>Sermon Text: John 12:20–36</w:t>
      </w:r>
    </w:p>
    <w:p w14:paraId="19F6A2C8" w14:textId="77777777" w:rsidR="00D003E4" w:rsidRPr="00D003E4" w:rsidRDefault="00D003E4" w:rsidP="00D003E4">
      <w:pPr>
        <w:rPr>
          <w:sz w:val="20"/>
          <w:szCs w:val="20"/>
        </w:rPr>
      </w:pPr>
      <w:r w:rsidRPr="00D003E4">
        <w:rPr>
          <w:b/>
          <w:bCs/>
          <w:sz w:val="20"/>
          <w:szCs w:val="20"/>
        </w:rPr>
        <w:t>Central Proposition:</w:t>
      </w:r>
      <w:r w:rsidRPr="00D003E4">
        <w:rPr>
          <w:sz w:val="20"/>
          <w:szCs w:val="20"/>
        </w:rPr>
        <w:t xml:space="preserve"> To move from isolation to fruitfulness, we must embrace the paradox of the Cross: we must die to our self-will to enter the fullness of life Christ offers.</w:t>
      </w:r>
    </w:p>
    <w:p w14:paraId="245F8347" w14:textId="52C88CFE" w:rsidR="00D003E4" w:rsidRPr="00D003E4" w:rsidRDefault="00D003E4" w:rsidP="00D003E4">
      <w:pPr>
        <w:pStyle w:val="Heading1"/>
        <w:rPr>
          <w:sz w:val="24"/>
          <w:szCs w:val="24"/>
        </w:rPr>
      </w:pPr>
      <w:r w:rsidRPr="00D003E4">
        <w:rPr>
          <w:sz w:val="24"/>
          <w:szCs w:val="24"/>
        </w:rPr>
        <w:t>Opening Reflection</w:t>
      </w:r>
    </w:p>
    <w:p w14:paraId="7F3BFB14" w14:textId="77777777" w:rsidR="00D003E4" w:rsidRPr="00D003E4" w:rsidRDefault="00D003E4" w:rsidP="00D003E4">
      <w:pPr>
        <w:pStyle w:val="ListParagraph"/>
        <w:numPr>
          <w:ilvl w:val="0"/>
          <w:numId w:val="15"/>
        </w:numPr>
        <w:rPr>
          <w:sz w:val="20"/>
          <w:szCs w:val="20"/>
        </w:rPr>
      </w:pPr>
      <w:r w:rsidRPr="00D003E4">
        <w:rPr>
          <w:b/>
          <w:bCs/>
          <w:sz w:val="20"/>
          <w:szCs w:val="20"/>
        </w:rPr>
        <w:t>The Law of Self-Preservation:</w:t>
      </w:r>
      <w:r w:rsidRPr="00D003E4">
        <w:rPr>
          <w:sz w:val="20"/>
          <w:szCs w:val="20"/>
        </w:rPr>
        <w:t xml:space="preserve"> The sermon notes that we are taught from childhood to protect our own interests at all costs. In what ways does the modern world encourage us to "love our own life" and ignore God's standards of right and wrong?</w:t>
      </w:r>
    </w:p>
    <w:p w14:paraId="3B1C28A0" w14:textId="77777777" w:rsidR="00D003E4" w:rsidRPr="00D003E4" w:rsidRDefault="00D003E4" w:rsidP="00D003E4">
      <w:pPr>
        <w:pStyle w:val="ListParagraph"/>
        <w:numPr>
          <w:ilvl w:val="0"/>
          <w:numId w:val="15"/>
        </w:numPr>
      </w:pPr>
      <w:r w:rsidRPr="00D003E4">
        <w:rPr>
          <w:b/>
          <w:bCs/>
          <w:sz w:val="20"/>
          <w:szCs w:val="20"/>
        </w:rPr>
        <w:t>Isolation vs. Achievement:</w:t>
      </w:r>
      <w:r w:rsidRPr="00D003E4">
        <w:rPr>
          <w:sz w:val="20"/>
          <w:szCs w:val="20"/>
        </w:rPr>
        <w:t xml:space="preserve"> Have you ever experienced a time when you achieved a goal but felt "isolated and empty" despite your success?</w:t>
      </w:r>
    </w:p>
    <w:p w14:paraId="424F4D6E" w14:textId="3F16826D" w:rsidR="00D003E4" w:rsidRPr="00D003E4" w:rsidRDefault="00D003E4" w:rsidP="00D003E4">
      <w:pPr>
        <w:pStyle w:val="Heading1"/>
        <w:rPr>
          <w:sz w:val="24"/>
          <w:szCs w:val="24"/>
        </w:rPr>
      </w:pPr>
      <w:r w:rsidRPr="00D003E4">
        <w:rPr>
          <w:sz w:val="24"/>
          <w:szCs w:val="24"/>
        </w:rPr>
        <w:t>Diving into the Text</w:t>
      </w:r>
    </w:p>
    <w:p w14:paraId="775A3D7D" w14:textId="77777777" w:rsidR="00D003E4" w:rsidRPr="00D003E4" w:rsidRDefault="00D003E4" w:rsidP="00D003E4">
      <w:pPr>
        <w:pStyle w:val="ListParagraph"/>
        <w:numPr>
          <w:ilvl w:val="0"/>
          <w:numId w:val="16"/>
        </w:numPr>
        <w:rPr>
          <w:sz w:val="20"/>
          <w:szCs w:val="20"/>
        </w:rPr>
      </w:pPr>
      <w:r w:rsidRPr="00D003E4">
        <w:rPr>
          <w:b/>
          <w:bCs/>
          <w:sz w:val="20"/>
          <w:szCs w:val="20"/>
        </w:rPr>
        <w:t>Curiosity or Connection?</w:t>
      </w:r>
      <w:r w:rsidRPr="00D003E4">
        <w:rPr>
          <w:sz w:val="20"/>
          <w:szCs w:val="20"/>
        </w:rPr>
        <w:t xml:space="preserve"> The Greeks asked to "see" Jesus, which implies a desire to "perceive with the mind" or comprehend Him.</w:t>
      </w:r>
    </w:p>
    <w:p w14:paraId="5BF5DE04" w14:textId="77777777" w:rsidR="00D003E4" w:rsidRPr="00D003E4" w:rsidRDefault="00D003E4" w:rsidP="00D003E4">
      <w:pPr>
        <w:pStyle w:val="ListParagraph"/>
        <w:numPr>
          <w:ilvl w:val="1"/>
          <w:numId w:val="16"/>
        </w:numPr>
        <w:rPr>
          <w:sz w:val="20"/>
          <w:szCs w:val="20"/>
        </w:rPr>
      </w:pPr>
      <w:r w:rsidRPr="00D003E4">
        <w:rPr>
          <w:sz w:val="20"/>
          <w:szCs w:val="20"/>
        </w:rPr>
        <w:t>Why is "casual curiosity" an insufficient bridge to a relationship with Christ?</w:t>
      </w:r>
    </w:p>
    <w:p w14:paraId="0253382B" w14:textId="77777777" w:rsidR="00D003E4" w:rsidRPr="00D003E4" w:rsidRDefault="00D003E4" w:rsidP="00D003E4">
      <w:pPr>
        <w:pStyle w:val="ListParagraph"/>
        <w:numPr>
          <w:ilvl w:val="1"/>
          <w:numId w:val="16"/>
        </w:numPr>
        <w:rPr>
          <w:sz w:val="20"/>
          <w:szCs w:val="20"/>
        </w:rPr>
      </w:pPr>
      <w:r w:rsidRPr="00D003E4">
        <w:rPr>
          <w:sz w:val="20"/>
          <w:szCs w:val="20"/>
        </w:rPr>
        <w:t>How can we move from being "observers" of the Word to "participants" in a relationship with Him?</w:t>
      </w:r>
    </w:p>
    <w:p w14:paraId="4D9E6EA3" w14:textId="77777777" w:rsidR="00D003E4" w:rsidRPr="00D003E4" w:rsidRDefault="00D003E4" w:rsidP="00D003E4">
      <w:pPr>
        <w:pStyle w:val="ListParagraph"/>
        <w:numPr>
          <w:ilvl w:val="0"/>
          <w:numId w:val="16"/>
        </w:numPr>
        <w:rPr>
          <w:sz w:val="20"/>
          <w:szCs w:val="20"/>
        </w:rPr>
      </w:pPr>
      <w:r w:rsidRPr="00D003E4">
        <w:rPr>
          <w:b/>
          <w:bCs/>
          <w:sz w:val="20"/>
          <w:szCs w:val="20"/>
        </w:rPr>
        <w:t>The Logic of the Seed:</w:t>
      </w:r>
      <w:r w:rsidRPr="00D003E4">
        <w:rPr>
          <w:sz w:val="20"/>
          <w:szCs w:val="20"/>
        </w:rPr>
        <w:t xml:space="preserve"> Review </w:t>
      </w:r>
      <w:r w:rsidRPr="00D003E4">
        <w:rPr>
          <w:b/>
          <w:bCs/>
          <w:sz w:val="20"/>
          <w:szCs w:val="20"/>
        </w:rPr>
        <w:t>John 12:24</w:t>
      </w:r>
      <w:r w:rsidRPr="00D003E4">
        <w:rPr>
          <w:sz w:val="20"/>
          <w:szCs w:val="20"/>
        </w:rPr>
        <w:t>.</w:t>
      </w:r>
    </w:p>
    <w:p w14:paraId="520732B7" w14:textId="77777777" w:rsidR="00D003E4" w:rsidRPr="00D003E4" w:rsidRDefault="00D003E4" w:rsidP="00D003E4">
      <w:pPr>
        <w:pStyle w:val="ListParagraph"/>
        <w:numPr>
          <w:ilvl w:val="1"/>
          <w:numId w:val="16"/>
        </w:numPr>
        <w:rPr>
          <w:sz w:val="20"/>
          <w:szCs w:val="20"/>
        </w:rPr>
      </w:pPr>
      <w:r w:rsidRPr="00D003E4">
        <w:rPr>
          <w:sz w:val="20"/>
          <w:szCs w:val="20"/>
        </w:rPr>
        <w:t xml:space="preserve">What happens to the grain of wheat that refuses to fall into the ground and </w:t>
      </w:r>
      <w:proofErr w:type="gramStart"/>
      <w:r w:rsidRPr="00D003E4">
        <w:rPr>
          <w:sz w:val="20"/>
          <w:szCs w:val="20"/>
        </w:rPr>
        <w:t>die</w:t>
      </w:r>
      <w:proofErr w:type="gramEnd"/>
      <w:r w:rsidRPr="00D003E4">
        <w:rPr>
          <w:sz w:val="20"/>
          <w:szCs w:val="20"/>
        </w:rPr>
        <w:t>?</w:t>
      </w:r>
    </w:p>
    <w:p w14:paraId="79317C9B" w14:textId="77777777" w:rsidR="00D003E4" w:rsidRPr="00D003E4" w:rsidRDefault="00D003E4" w:rsidP="00D003E4">
      <w:pPr>
        <w:pStyle w:val="ListParagraph"/>
        <w:numPr>
          <w:ilvl w:val="1"/>
          <w:numId w:val="16"/>
        </w:numPr>
      </w:pPr>
      <w:r w:rsidRPr="00D003E4">
        <w:rPr>
          <w:sz w:val="20"/>
          <w:szCs w:val="20"/>
        </w:rPr>
        <w:t xml:space="preserve">Jesus states that "life comes from death." Discuss a time when surrendering your own will or plans </w:t>
      </w:r>
      <w:proofErr w:type="gramStart"/>
      <w:r w:rsidRPr="00D003E4">
        <w:rPr>
          <w:sz w:val="20"/>
          <w:szCs w:val="20"/>
        </w:rPr>
        <w:t>led</w:t>
      </w:r>
      <w:proofErr w:type="gramEnd"/>
      <w:r w:rsidRPr="00D003E4">
        <w:rPr>
          <w:sz w:val="20"/>
          <w:szCs w:val="20"/>
        </w:rPr>
        <w:t xml:space="preserve"> to unexpected spiritual "fruit" or growth.</w:t>
      </w:r>
    </w:p>
    <w:p w14:paraId="14D7AF97" w14:textId="77777777" w:rsidR="00D003E4" w:rsidRPr="00D003E4" w:rsidRDefault="00D003E4" w:rsidP="00D003E4">
      <w:pPr>
        <w:pStyle w:val="Title"/>
        <w:rPr>
          <w:sz w:val="28"/>
          <w:szCs w:val="28"/>
        </w:rPr>
      </w:pPr>
      <w:r w:rsidRPr="00D003E4">
        <w:rPr>
          <w:sz w:val="28"/>
          <w:szCs w:val="28"/>
        </w:rPr>
        <w:lastRenderedPageBreak/>
        <w:t>Small Group Discussion Guide: The Path of Paradox</w:t>
      </w:r>
    </w:p>
    <w:p w14:paraId="3177E6E2" w14:textId="77777777" w:rsidR="00D003E4" w:rsidRPr="00D003E4" w:rsidRDefault="00D003E4" w:rsidP="00D003E4">
      <w:pPr>
        <w:pStyle w:val="Subtitle"/>
      </w:pPr>
      <w:r w:rsidRPr="00D003E4">
        <w:t>Sermon Text: John 12:20–36</w:t>
      </w:r>
    </w:p>
    <w:p w14:paraId="5FE13A53" w14:textId="77777777" w:rsidR="00D003E4" w:rsidRPr="00D003E4" w:rsidRDefault="00D003E4" w:rsidP="00D003E4">
      <w:pPr>
        <w:rPr>
          <w:sz w:val="20"/>
          <w:szCs w:val="20"/>
        </w:rPr>
      </w:pPr>
      <w:r w:rsidRPr="00D003E4">
        <w:rPr>
          <w:b/>
          <w:bCs/>
          <w:sz w:val="20"/>
          <w:szCs w:val="20"/>
        </w:rPr>
        <w:t>Central Proposition:</w:t>
      </w:r>
      <w:r w:rsidRPr="00D003E4">
        <w:rPr>
          <w:sz w:val="20"/>
          <w:szCs w:val="20"/>
        </w:rPr>
        <w:t xml:space="preserve"> To move from isolation to fruitfulness, we must embrace the paradox of the Cross: we must die to our self-will to enter the fullness of life Christ offers.</w:t>
      </w:r>
    </w:p>
    <w:p w14:paraId="5E877444" w14:textId="1E1EFC8E" w:rsidR="00D003E4" w:rsidRPr="00D003E4" w:rsidRDefault="00D003E4" w:rsidP="00D003E4">
      <w:pPr>
        <w:pStyle w:val="Heading1"/>
        <w:rPr>
          <w:sz w:val="24"/>
          <w:szCs w:val="24"/>
        </w:rPr>
      </w:pPr>
      <w:r w:rsidRPr="00D003E4">
        <w:rPr>
          <w:sz w:val="24"/>
          <w:szCs w:val="24"/>
        </w:rPr>
        <w:t>Opening Reflection</w:t>
      </w:r>
    </w:p>
    <w:p w14:paraId="0D84470C" w14:textId="77777777" w:rsidR="00D003E4" w:rsidRPr="00D003E4" w:rsidRDefault="00D003E4" w:rsidP="00D003E4">
      <w:pPr>
        <w:pStyle w:val="ListParagraph"/>
        <w:numPr>
          <w:ilvl w:val="0"/>
          <w:numId w:val="15"/>
        </w:numPr>
        <w:rPr>
          <w:sz w:val="20"/>
          <w:szCs w:val="20"/>
        </w:rPr>
      </w:pPr>
      <w:r w:rsidRPr="00D003E4">
        <w:rPr>
          <w:b/>
          <w:bCs/>
          <w:sz w:val="20"/>
          <w:szCs w:val="20"/>
        </w:rPr>
        <w:t>The Law of Self-Preservation:</w:t>
      </w:r>
      <w:r w:rsidRPr="00D003E4">
        <w:rPr>
          <w:sz w:val="20"/>
          <w:szCs w:val="20"/>
        </w:rPr>
        <w:t xml:space="preserve"> The sermon notes that we are taught from childhood to protect our own interests at all costs. In what ways does the modern world encourage us to "love our own life" and ignore God's standards of right and wrong?</w:t>
      </w:r>
    </w:p>
    <w:p w14:paraId="26A651E1" w14:textId="77777777" w:rsidR="00D003E4" w:rsidRPr="00D003E4" w:rsidRDefault="00D003E4" w:rsidP="00D003E4">
      <w:pPr>
        <w:pStyle w:val="ListParagraph"/>
        <w:numPr>
          <w:ilvl w:val="0"/>
          <w:numId w:val="15"/>
        </w:numPr>
      </w:pPr>
      <w:r w:rsidRPr="00D003E4">
        <w:rPr>
          <w:b/>
          <w:bCs/>
          <w:sz w:val="20"/>
          <w:szCs w:val="20"/>
        </w:rPr>
        <w:t>Isolation vs. Achievement:</w:t>
      </w:r>
      <w:r w:rsidRPr="00D003E4">
        <w:rPr>
          <w:sz w:val="20"/>
          <w:szCs w:val="20"/>
        </w:rPr>
        <w:t xml:space="preserve"> Have you ever experienced a time when you achieved a goal but felt "isolated and empty" despite your success?</w:t>
      </w:r>
    </w:p>
    <w:p w14:paraId="559FF942" w14:textId="0ECE8443" w:rsidR="00D003E4" w:rsidRPr="00D003E4" w:rsidRDefault="00D003E4" w:rsidP="00D003E4">
      <w:pPr>
        <w:pStyle w:val="Heading1"/>
        <w:rPr>
          <w:sz w:val="24"/>
          <w:szCs w:val="24"/>
        </w:rPr>
      </w:pPr>
      <w:r w:rsidRPr="00D003E4">
        <w:rPr>
          <w:sz w:val="24"/>
          <w:szCs w:val="24"/>
        </w:rPr>
        <w:t>Diving into the Text</w:t>
      </w:r>
    </w:p>
    <w:p w14:paraId="752A2E9E" w14:textId="77777777" w:rsidR="00D003E4" w:rsidRPr="00D003E4" w:rsidRDefault="00D003E4" w:rsidP="00D003E4">
      <w:pPr>
        <w:pStyle w:val="ListParagraph"/>
        <w:numPr>
          <w:ilvl w:val="0"/>
          <w:numId w:val="16"/>
        </w:numPr>
        <w:rPr>
          <w:sz w:val="20"/>
          <w:szCs w:val="20"/>
        </w:rPr>
      </w:pPr>
      <w:r w:rsidRPr="00D003E4">
        <w:rPr>
          <w:b/>
          <w:bCs/>
          <w:sz w:val="20"/>
          <w:szCs w:val="20"/>
        </w:rPr>
        <w:t>Curiosity or Connection?</w:t>
      </w:r>
      <w:r w:rsidRPr="00D003E4">
        <w:rPr>
          <w:sz w:val="20"/>
          <w:szCs w:val="20"/>
        </w:rPr>
        <w:t xml:space="preserve"> The Greeks asked to "see" Jesus, which implies a desire to "perceive with the mind" or comprehend Him.</w:t>
      </w:r>
    </w:p>
    <w:p w14:paraId="6E4B54D6" w14:textId="77777777" w:rsidR="00D003E4" w:rsidRPr="00D003E4" w:rsidRDefault="00D003E4" w:rsidP="00D003E4">
      <w:pPr>
        <w:pStyle w:val="ListParagraph"/>
        <w:numPr>
          <w:ilvl w:val="1"/>
          <w:numId w:val="16"/>
        </w:numPr>
        <w:rPr>
          <w:sz w:val="20"/>
          <w:szCs w:val="20"/>
        </w:rPr>
      </w:pPr>
      <w:r w:rsidRPr="00D003E4">
        <w:rPr>
          <w:sz w:val="20"/>
          <w:szCs w:val="20"/>
        </w:rPr>
        <w:t>Why is "casual curiosity" an insufficient bridge to a relationship with Christ?</w:t>
      </w:r>
    </w:p>
    <w:p w14:paraId="5B02963E" w14:textId="77777777" w:rsidR="00D003E4" w:rsidRPr="00D003E4" w:rsidRDefault="00D003E4" w:rsidP="00D003E4">
      <w:pPr>
        <w:pStyle w:val="ListParagraph"/>
        <w:numPr>
          <w:ilvl w:val="1"/>
          <w:numId w:val="16"/>
        </w:numPr>
        <w:rPr>
          <w:sz w:val="20"/>
          <w:szCs w:val="20"/>
        </w:rPr>
      </w:pPr>
      <w:r w:rsidRPr="00D003E4">
        <w:rPr>
          <w:sz w:val="20"/>
          <w:szCs w:val="20"/>
        </w:rPr>
        <w:t>How can we move from being "observers" of the Word to "participants" in a relationship with Him?</w:t>
      </w:r>
    </w:p>
    <w:p w14:paraId="0D4AB626" w14:textId="77777777" w:rsidR="00D003E4" w:rsidRPr="00D003E4" w:rsidRDefault="00D003E4" w:rsidP="00D003E4">
      <w:pPr>
        <w:pStyle w:val="ListParagraph"/>
        <w:numPr>
          <w:ilvl w:val="0"/>
          <w:numId w:val="16"/>
        </w:numPr>
        <w:rPr>
          <w:sz w:val="20"/>
          <w:szCs w:val="20"/>
        </w:rPr>
      </w:pPr>
      <w:r w:rsidRPr="00D003E4">
        <w:rPr>
          <w:b/>
          <w:bCs/>
          <w:sz w:val="20"/>
          <w:szCs w:val="20"/>
        </w:rPr>
        <w:t>The Logic of the Seed:</w:t>
      </w:r>
      <w:r w:rsidRPr="00D003E4">
        <w:rPr>
          <w:sz w:val="20"/>
          <w:szCs w:val="20"/>
        </w:rPr>
        <w:t xml:space="preserve"> Review </w:t>
      </w:r>
      <w:r w:rsidRPr="00D003E4">
        <w:rPr>
          <w:b/>
          <w:bCs/>
          <w:sz w:val="20"/>
          <w:szCs w:val="20"/>
        </w:rPr>
        <w:t>John 12:24</w:t>
      </w:r>
      <w:r w:rsidRPr="00D003E4">
        <w:rPr>
          <w:sz w:val="20"/>
          <w:szCs w:val="20"/>
        </w:rPr>
        <w:t>.</w:t>
      </w:r>
    </w:p>
    <w:p w14:paraId="3E4723CE" w14:textId="77777777" w:rsidR="00D003E4" w:rsidRDefault="00D003E4" w:rsidP="00D003E4">
      <w:pPr>
        <w:pStyle w:val="ListParagraph"/>
        <w:numPr>
          <w:ilvl w:val="1"/>
          <w:numId w:val="16"/>
        </w:numPr>
        <w:rPr>
          <w:sz w:val="20"/>
          <w:szCs w:val="20"/>
        </w:rPr>
      </w:pPr>
      <w:r w:rsidRPr="00D003E4">
        <w:rPr>
          <w:sz w:val="20"/>
          <w:szCs w:val="20"/>
        </w:rPr>
        <w:t xml:space="preserve">What happens to the grain of wheat that refuses to fall into the ground and </w:t>
      </w:r>
      <w:proofErr w:type="gramStart"/>
      <w:r w:rsidRPr="00D003E4">
        <w:rPr>
          <w:sz w:val="20"/>
          <w:szCs w:val="20"/>
        </w:rPr>
        <w:t>die</w:t>
      </w:r>
      <w:proofErr w:type="gramEnd"/>
      <w:r w:rsidRPr="00D003E4">
        <w:rPr>
          <w:sz w:val="20"/>
          <w:szCs w:val="20"/>
        </w:rPr>
        <w:t>?</w:t>
      </w:r>
    </w:p>
    <w:p w14:paraId="45AD5C62" w14:textId="6A5FF94D" w:rsidR="00D003E4" w:rsidRPr="00D003E4" w:rsidRDefault="00D003E4" w:rsidP="00D003E4">
      <w:pPr>
        <w:pStyle w:val="ListParagraph"/>
        <w:numPr>
          <w:ilvl w:val="1"/>
          <w:numId w:val="16"/>
        </w:numPr>
        <w:rPr>
          <w:sz w:val="20"/>
          <w:szCs w:val="20"/>
        </w:rPr>
      </w:pPr>
      <w:r w:rsidRPr="00D003E4">
        <w:rPr>
          <w:sz w:val="20"/>
          <w:szCs w:val="20"/>
        </w:rPr>
        <w:t>Jesus states that "life comes from death." Discuss a time when surrendering your own will or plans led to unexpected spiritual "fruit" or growth.</w:t>
      </w:r>
      <w:r w:rsidRPr="00D003E4">
        <w:rPr>
          <w:sz w:val="20"/>
          <w:szCs w:val="20"/>
        </w:rPr>
        <w:br w:type="page"/>
      </w:r>
    </w:p>
    <w:p w14:paraId="1385393A" w14:textId="5DAB3458" w:rsidR="00D003E4" w:rsidRPr="00D003E4" w:rsidRDefault="00D003E4" w:rsidP="00D003E4">
      <w:pPr>
        <w:pStyle w:val="Heading1"/>
        <w:rPr>
          <w:sz w:val="24"/>
          <w:szCs w:val="24"/>
        </w:rPr>
      </w:pPr>
      <w:r w:rsidRPr="00D003E4">
        <w:rPr>
          <w:sz w:val="24"/>
          <w:szCs w:val="24"/>
        </w:rPr>
        <w:lastRenderedPageBreak/>
        <w:t>Real-World Application</w:t>
      </w:r>
    </w:p>
    <w:p w14:paraId="78F111AD" w14:textId="77777777" w:rsidR="00D003E4" w:rsidRPr="00D003E4" w:rsidRDefault="00D003E4" w:rsidP="00D003E4">
      <w:pPr>
        <w:pStyle w:val="ListParagraph"/>
        <w:numPr>
          <w:ilvl w:val="0"/>
          <w:numId w:val="17"/>
        </w:numPr>
        <w:rPr>
          <w:sz w:val="20"/>
          <w:szCs w:val="20"/>
        </w:rPr>
      </w:pPr>
      <w:r w:rsidRPr="00D003E4">
        <w:rPr>
          <w:b/>
          <w:bCs/>
          <w:sz w:val="20"/>
          <w:szCs w:val="20"/>
        </w:rPr>
        <w:t>The Battle of the Soul:</w:t>
      </w:r>
      <w:r w:rsidRPr="00D003E4">
        <w:rPr>
          <w:sz w:val="20"/>
          <w:szCs w:val="20"/>
        </w:rPr>
        <w:t xml:space="preserve"> Jesus admitted His soul was "troubled" (agitated or restless).</w:t>
      </w:r>
    </w:p>
    <w:p w14:paraId="53400F1C" w14:textId="77777777" w:rsidR="00D003E4" w:rsidRPr="00D003E4" w:rsidRDefault="00D003E4" w:rsidP="00D003E4">
      <w:pPr>
        <w:pStyle w:val="ListParagraph"/>
        <w:numPr>
          <w:ilvl w:val="1"/>
          <w:numId w:val="17"/>
        </w:numPr>
        <w:rPr>
          <w:sz w:val="20"/>
          <w:szCs w:val="20"/>
        </w:rPr>
      </w:pPr>
      <w:r w:rsidRPr="00D003E4">
        <w:rPr>
          <w:sz w:val="20"/>
          <w:szCs w:val="20"/>
        </w:rPr>
        <w:t>How does Jesus’ example in verse 27—choosing the Father’s glory over His own safety—help us when we are "calculating the cost" of following Him?</w:t>
      </w:r>
    </w:p>
    <w:p w14:paraId="5B90895A" w14:textId="77777777" w:rsidR="00D003E4" w:rsidRPr="00D003E4" w:rsidRDefault="00D003E4" w:rsidP="00D003E4">
      <w:pPr>
        <w:pStyle w:val="ListParagraph"/>
        <w:numPr>
          <w:ilvl w:val="1"/>
          <w:numId w:val="17"/>
        </w:numPr>
        <w:rPr>
          <w:sz w:val="20"/>
          <w:szCs w:val="20"/>
        </w:rPr>
      </w:pPr>
      <w:r w:rsidRPr="00D003E4">
        <w:rPr>
          <w:sz w:val="20"/>
          <w:szCs w:val="20"/>
        </w:rPr>
        <w:t>What are some "smoke screens of disobedience" (reasoning or opinions) we use to avoid doing what we know God is asking of us?</w:t>
      </w:r>
    </w:p>
    <w:p w14:paraId="52F215EA" w14:textId="77777777" w:rsidR="00D003E4" w:rsidRPr="00D003E4" w:rsidRDefault="00D003E4" w:rsidP="00D003E4">
      <w:pPr>
        <w:pStyle w:val="ListParagraph"/>
        <w:numPr>
          <w:ilvl w:val="0"/>
          <w:numId w:val="17"/>
        </w:numPr>
        <w:rPr>
          <w:sz w:val="20"/>
          <w:szCs w:val="20"/>
        </w:rPr>
      </w:pPr>
      <w:r w:rsidRPr="00D003E4">
        <w:rPr>
          <w:b/>
          <w:bCs/>
          <w:sz w:val="20"/>
          <w:szCs w:val="20"/>
        </w:rPr>
        <w:t>The Urgency of "Now":</w:t>
      </w:r>
      <w:r w:rsidRPr="00D003E4">
        <w:rPr>
          <w:sz w:val="20"/>
          <w:szCs w:val="20"/>
        </w:rPr>
        <w:t xml:space="preserve"> Christ warns that the Light is with us for only a "little while."</w:t>
      </w:r>
    </w:p>
    <w:p w14:paraId="2C3F9224" w14:textId="77777777" w:rsidR="00D003E4" w:rsidRPr="00D003E4" w:rsidRDefault="00D003E4" w:rsidP="00D003E4">
      <w:pPr>
        <w:pStyle w:val="ListParagraph"/>
        <w:numPr>
          <w:ilvl w:val="1"/>
          <w:numId w:val="17"/>
        </w:numPr>
        <w:rPr>
          <w:sz w:val="20"/>
          <w:szCs w:val="20"/>
        </w:rPr>
      </w:pPr>
      <w:r w:rsidRPr="00D003E4">
        <w:rPr>
          <w:sz w:val="20"/>
          <w:szCs w:val="20"/>
        </w:rPr>
        <w:t>Why is indecision considered a "risk" in this text?</w:t>
      </w:r>
    </w:p>
    <w:p w14:paraId="1DD64AA5" w14:textId="77777777" w:rsidR="00D003E4" w:rsidRPr="00D003E4" w:rsidRDefault="00D003E4" w:rsidP="00D003E4">
      <w:pPr>
        <w:pStyle w:val="ListParagraph"/>
        <w:numPr>
          <w:ilvl w:val="1"/>
          <w:numId w:val="17"/>
        </w:numPr>
        <w:rPr>
          <w:sz w:val="20"/>
          <w:szCs w:val="20"/>
        </w:rPr>
      </w:pPr>
      <w:r w:rsidRPr="00D003E4">
        <w:rPr>
          <w:sz w:val="20"/>
          <w:szCs w:val="20"/>
        </w:rPr>
        <w:t>What is one specific area of your "self-will" (plans, reputation, or comfort) that you need to let "die" this week so that you can "walk in the Light"?</w:t>
      </w:r>
    </w:p>
    <w:p w14:paraId="40FA4E12" w14:textId="77777777" w:rsidR="00D003E4" w:rsidRDefault="00D003E4" w:rsidP="00D003E4"/>
    <w:p w14:paraId="5D91CFDF" w14:textId="77777777" w:rsidR="00D003E4" w:rsidRDefault="00D003E4" w:rsidP="00D003E4"/>
    <w:p w14:paraId="3DE074DB" w14:textId="77777777" w:rsidR="00D003E4" w:rsidRDefault="00D003E4" w:rsidP="00D003E4"/>
    <w:p w14:paraId="66EFBD0A" w14:textId="77777777" w:rsidR="00D003E4" w:rsidRPr="00D003E4" w:rsidRDefault="00D003E4" w:rsidP="00D003E4"/>
    <w:p w14:paraId="16340D6A" w14:textId="77777777" w:rsidR="00D003E4" w:rsidRPr="00D003E4" w:rsidRDefault="00D003E4" w:rsidP="00D003E4">
      <w:pPr>
        <w:pStyle w:val="Heading1"/>
        <w:rPr>
          <w:sz w:val="24"/>
          <w:szCs w:val="24"/>
        </w:rPr>
      </w:pPr>
      <w:r w:rsidRPr="00D003E4">
        <w:rPr>
          <w:sz w:val="24"/>
          <w:szCs w:val="24"/>
        </w:rPr>
        <w:t>Memory Verse for the Week</w:t>
      </w:r>
    </w:p>
    <w:p w14:paraId="65F35ABF" w14:textId="77777777" w:rsidR="00D003E4" w:rsidRPr="00D003E4" w:rsidRDefault="00D003E4" w:rsidP="00D003E4">
      <w:pPr>
        <w:rPr>
          <w:sz w:val="20"/>
          <w:szCs w:val="20"/>
        </w:rPr>
      </w:pPr>
      <w:r w:rsidRPr="00D003E4">
        <w:rPr>
          <w:i/>
          <w:iCs/>
          <w:sz w:val="20"/>
          <w:szCs w:val="20"/>
        </w:rPr>
        <w:t xml:space="preserve">"Verily, verily, I say unto you, </w:t>
      </w:r>
      <w:proofErr w:type="gramStart"/>
      <w:r w:rsidRPr="00D003E4">
        <w:rPr>
          <w:i/>
          <w:iCs/>
          <w:sz w:val="20"/>
          <w:szCs w:val="20"/>
        </w:rPr>
        <w:t>Except</w:t>
      </w:r>
      <w:proofErr w:type="gramEnd"/>
      <w:r w:rsidRPr="00D003E4">
        <w:rPr>
          <w:i/>
          <w:iCs/>
          <w:sz w:val="20"/>
          <w:szCs w:val="20"/>
        </w:rPr>
        <w:t xml:space="preserve"> a corn of wheat </w:t>
      </w:r>
      <w:proofErr w:type="gramStart"/>
      <w:r w:rsidRPr="00D003E4">
        <w:rPr>
          <w:i/>
          <w:iCs/>
          <w:sz w:val="20"/>
          <w:szCs w:val="20"/>
        </w:rPr>
        <w:t>fall</w:t>
      </w:r>
      <w:proofErr w:type="gramEnd"/>
      <w:r w:rsidRPr="00D003E4">
        <w:rPr>
          <w:i/>
          <w:iCs/>
          <w:sz w:val="20"/>
          <w:szCs w:val="20"/>
        </w:rPr>
        <w:t xml:space="preserve"> into the ground and </w:t>
      </w:r>
      <w:proofErr w:type="gramStart"/>
      <w:r w:rsidRPr="00D003E4">
        <w:rPr>
          <w:i/>
          <w:iCs/>
          <w:sz w:val="20"/>
          <w:szCs w:val="20"/>
        </w:rPr>
        <w:t>die</w:t>
      </w:r>
      <w:proofErr w:type="gramEnd"/>
      <w:r w:rsidRPr="00D003E4">
        <w:rPr>
          <w:i/>
          <w:iCs/>
          <w:sz w:val="20"/>
          <w:szCs w:val="20"/>
        </w:rPr>
        <w:t xml:space="preserve">, it </w:t>
      </w:r>
      <w:proofErr w:type="spellStart"/>
      <w:r w:rsidRPr="00D003E4">
        <w:rPr>
          <w:i/>
          <w:iCs/>
          <w:sz w:val="20"/>
          <w:szCs w:val="20"/>
        </w:rPr>
        <w:t>abideth</w:t>
      </w:r>
      <w:proofErr w:type="spellEnd"/>
      <w:r w:rsidRPr="00D003E4">
        <w:rPr>
          <w:i/>
          <w:iCs/>
          <w:sz w:val="20"/>
          <w:szCs w:val="20"/>
        </w:rPr>
        <w:t xml:space="preserve"> alone: but if it </w:t>
      </w:r>
      <w:proofErr w:type="gramStart"/>
      <w:r w:rsidRPr="00D003E4">
        <w:rPr>
          <w:i/>
          <w:iCs/>
          <w:sz w:val="20"/>
          <w:szCs w:val="20"/>
        </w:rPr>
        <w:t>die</w:t>
      </w:r>
      <w:proofErr w:type="gramEnd"/>
      <w:r w:rsidRPr="00D003E4">
        <w:rPr>
          <w:i/>
          <w:iCs/>
          <w:sz w:val="20"/>
          <w:szCs w:val="20"/>
        </w:rPr>
        <w:t>, it bringeth forth much fruit."</w:t>
      </w:r>
      <w:r w:rsidRPr="00D003E4">
        <w:rPr>
          <w:sz w:val="20"/>
          <w:szCs w:val="20"/>
        </w:rPr>
        <w:t xml:space="preserve"> — </w:t>
      </w:r>
      <w:r w:rsidRPr="00D003E4">
        <w:rPr>
          <w:b/>
          <w:bCs/>
          <w:sz w:val="20"/>
          <w:szCs w:val="20"/>
        </w:rPr>
        <w:t>John 12:24</w:t>
      </w:r>
    </w:p>
    <w:p w14:paraId="3031B21B" w14:textId="68D924F5" w:rsidR="00D003E4" w:rsidRDefault="00D003E4" w:rsidP="00D003E4">
      <w:pPr>
        <w:rPr>
          <w:sz w:val="20"/>
          <w:szCs w:val="20"/>
        </w:rPr>
      </w:pPr>
      <w:r w:rsidRPr="00D003E4">
        <w:rPr>
          <w:b/>
          <w:bCs/>
          <w:sz w:val="20"/>
          <w:szCs w:val="20"/>
        </w:rPr>
        <w:t>Prayer Focus:</w:t>
      </w:r>
      <w:r w:rsidRPr="00D003E4">
        <w:rPr>
          <w:sz w:val="20"/>
          <w:szCs w:val="20"/>
        </w:rPr>
        <w:t xml:space="preserve"> Ask the Lord to help you identify any area where you are "abiding alone" because you are afraid to let </w:t>
      </w:r>
      <w:proofErr w:type="gramStart"/>
      <w:r w:rsidRPr="00D003E4">
        <w:rPr>
          <w:sz w:val="20"/>
          <w:szCs w:val="20"/>
        </w:rPr>
        <w:t>go, and</w:t>
      </w:r>
      <w:proofErr w:type="gramEnd"/>
      <w:r w:rsidRPr="00D003E4">
        <w:rPr>
          <w:sz w:val="20"/>
          <w:szCs w:val="20"/>
        </w:rPr>
        <w:t xml:space="preserve"> pray for the courage to "fall into the ground" of His will this week.</w:t>
      </w:r>
    </w:p>
    <w:p w14:paraId="56A27880" w14:textId="6457D10A" w:rsidR="00D003E4" w:rsidRPr="00D003E4" w:rsidRDefault="00D003E4" w:rsidP="00D003E4">
      <w:pPr>
        <w:pStyle w:val="Heading1"/>
        <w:rPr>
          <w:sz w:val="24"/>
          <w:szCs w:val="24"/>
        </w:rPr>
      </w:pPr>
      <w:r w:rsidRPr="00D003E4">
        <w:rPr>
          <w:sz w:val="24"/>
          <w:szCs w:val="24"/>
        </w:rPr>
        <w:lastRenderedPageBreak/>
        <w:t>Real-World Application</w:t>
      </w:r>
    </w:p>
    <w:p w14:paraId="31F5ACA1" w14:textId="77777777" w:rsidR="00D003E4" w:rsidRPr="00D003E4" w:rsidRDefault="00D003E4" w:rsidP="00D003E4">
      <w:pPr>
        <w:pStyle w:val="ListParagraph"/>
        <w:numPr>
          <w:ilvl w:val="0"/>
          <w:numId w:val="17"/>
        </w:numPr>
        <w:rPr>
          <w:sz w:val="20"/>
          <w:szCs w:val="20"/>
        </w:rPr>
      </w:pPr>
      <w:r w:rsidRPr="00D003E4">
        <w:rPr>
          <w:b/>
          <w:bCs/>
          <w:sz w:val="20"/>
          <w:szCs w:val="20"/>
        </w:rPr>
        <w:t>The Battle of the Soul:</w:t>
      </w:r>
      <w:r w:rsidRPr="00D003E4">
        <w:rPr>
          <w:sz w:val="20"/>
          <w:szCs w:val="20"/>
        </w:rPr>
        <w:t xml:space="preserve"> Jesus admitted His soul was "troubled" (agitated or restless).</w:t>
      </w:r>
    </w:p>
    <w:p w14:paraId="38EC6612" w14:textId="77777777" w:rsidR="00D003E4" w:rsidRPr="00D003E4" w:rsidRDefault="00D003E4" w:rsidP="00D003E4">
      <w:pPr>
        <w:pStyle w:val="ListParagraph"/>
        <w:numPr>
          <w:ilvl w:val="1"/>
          <w:numId w:val="17"/>
        </w:numPr>
        <w:rPr>
          <w:sz w:val="20"/>
          <w:szCs w:val="20"/>
        </w:rPr>
      </w:pPr>
      <w:r w:rsidRPr="00D003E4">
        <w:rPr>
          <w:sz w:val="20"/>
          <w:szCs w:val="20"/>
        </w:rPr>
        <w:t>How does Jesus’ example in verse 27—choosing the Father’s glory over His own safety—help us when we are "calculating the cost" of following Him?</w:t>
      </w:r>
    </w:p>
    <w:p w14:paraId="60148240" w14:textId="77777777" w:rsidR="00D003E4" w:rsidRPr="00D003E4" w:rsidRDefault="00D003E4" w:rsidP="00D003E4">
      <w:pPr>
        <w:pStyle w:val="ListParagraph"/>
        <w:numPr>
          <w:ilvl w:val="1"/>
          <w:numId w:val="17"/>
        </w:numPr>
        <w:rPr>
          <w:sz w:val="20"/>
          <w:szCs w:val="20"/>
        </w:rPr>
      </w:pPr>
      <w:r w:rsidRPr="00D003E4">
        <w:rPr>
          <w:sz w:val="20"/>
          <w:szCs w:val="20"/>
        </w:rPr>
        <w:t>What are some "smoke screens of disobedience" (reasoning or opinions) we use to avoid doing what we know God is asking of us?</w:t>
      </w:r>
    </w:p>
    <w:p w14:paraId="0DD5B68E" w14:textId="77777777" w:rsidR="00D003E4" w:rsidRPr="00D003E4" w:rsidRDefault="00D003E4" w:rsidP="00D003E4">
      <w:pPr>
        <w:pStyle w:val="ListParagraph"/>
        <w:numPr>
          <w:ilvl w:val="0"/>
          <w:numId w:val="17"/>
        </w:numPr>
        <w:rPr>
          <w:sz w:val="20"/>
          <w:szCs w:val="20"/>
        </w:rPr>
      </w:pPr>
      <w:r w:rsidRPr="00D003E4">
        <w:rPr>
          <w:b/>
          <w:bCs/>
          <w:sz w:val="20"/>
          <w:szCs w:val="20"/>
        </w:rPr>
        <w:t>The Urgency of "Now":</w:t>
      </w:r>
      <w:r w:rsidRPr="00D003E4">
        <w:rPr>
          <w:sz w:val="20"/>
          <w:szCs w:val="20"/>
        </w:rPr>
        <w:t xml:space="preserve"> Christ warns that the Light is with us for only a "little while."</w:t>
      </w:r>
    </w:p>
    <w:p w14:paraId="5AC92F3D" w14:textId="77777777" w:rsidR="00D003E4" w:rsidRPr="00D003E4" w:rsidRDefault="00D003E4" w:rsidP="00D003E4">
      <w:pPr>
        <w:pStyle w:val="ListParagraph"/>
        <w:numPr>
          <w:ilvl w:val="1"/>
          <w:numId w:val="17"/>
        </w:numPr>
        <w:rPr>
          <w:sz w:val="20"/>
          <w:szCs w:val="20"/>
        </w:rPr>
      </w:pPr>
      <w:r w:rsidRPr="00D003E4">
        <w:rPr>
          <w:sz w:val="20"/>
          <w:szCs w:val="20"/>
        </w:rPr>
        <w:t>Why is indecision considered a "risk" in this text?</w:t>
      </w:r>
    </w:p>
    <w:p w14:paraId="73262633" w14:textId="77777777" w:rsidR="00D003E4" w:rsidRPr="00D003E4" w:rsidRDefault="00D003E4" w:rsidP="00D003E4">
      <w:pPr>
        <w:pStyle w:val="ListParagraph"/>
        <w:numPr>
          <w:ilvl w:val="1"/>
          <w:numId w:val="17"/>
        </w:numPr>
        <w:rPr>
          <w:sz w:val="20"/>
          <w:szCs w:val="20"/>
        </w:rPr>
      </w:pPr>
      <w:r w:rsidRPr="00D003E4">
        <w:rPr>
          <w:sz w:val="20"/>
          <w:szCs w:val="20"/>
        </w:rPr>
        <w:t>What is one specific area of your "self-will" (plans, reputation, or comfort) that you need to let "die" this week so that you can "walk in the Light"?</w:t>
      </w:r>
    </w:p>
    <w:p w14:paraId="19947A13" w14:textId="77777777" w:rsidR="00D003E4" w:rsidRDefault="00D003E4" w:rsidP="00D003E4"/>
    <w:p w14:paraId="701BF501" w14:textId="77777777" w:rsidR="00D003E4" w:rsidRDefault="00D003E4" w:rsidP="00D003E4"/>
    <w:p w14:paraId="7B9319DA" w14:textId="77777777" w:rsidR="00D003E4" w:rsidRDefault="00D003E4" w:rsidP="00D003E4"/>
    <w:p w14:paraId="5553AF03" w14:textId="77777777" w:rsidR="00D003E4" w:rsidRPr="00D003E4" w:rsidRDefault="00D003E4" w:rsidP="00D003E4"/>
    <w:p w14:paraId="066DF8CF" w14:textId="77777777" w:rsidR="00D003E4" w:rsidRPr="00D003E4" w:rsidRDefault="00D003E4" w:rsidP="00D003E4">
      <w:pPr>
        <w:pStyle w:val="Heading1"/>
        <w:rPr>
          <w:sz w:val="24"/>
          <w:szCs w:val="24"/>
        </w:rPr>
      </w:pPr>
      <w:r w:rsidRPr="00D003E4">
        <w:rPr>
          <w:sz w:val="24"/>
          <w:szCs w:val="24"/>
        </w:rPr>
        <w:t>Memory Verse for the Week</w:t>
      </w:r>
    </w:p>
    <w:p w14:paraId="43EED432" w14:textId="77777777" w:rsidR="00D003E4" w:rsidRPr="00D003E4" w:rsidRDefault="00D003E4" w:rsidP="00D003E4">
      <w:pPr>
        <w:rPr>
          <w:sz w:val="20"/>
          <w:szCs w:val="20"/>
        </w:rPr>
      </w:pPr>
      <w:r w:rsidRPr="00D003E4">
        <w:rPr>
          <w:i/>
          <w:iCs/>
          <w:sz w:val="20"/>
          <w:szCs w:val="20"/>
        </w:rPr>
        <w:t xml:space="preserve">"Verily, verily, I say unto you, </w:t>
      </w:r>
      <w:proofErr w:type="gramStart"/>
      <w:r w:rsidRPr="00D003E4">
        <w:rPr>
          <w:i/>
          <w:iCs/>
          <w:sz w:val="20"/>
          <w:szCs w:val="20"/>
        </w:rPr>
        <w:t>Except</w:t>
      </w:r>
      <w:proofErr w:type="gramEnd"/>
      <w:r w:rsidRPr="00D003E4">
        <w:rPr>
          <w:i/>
          <w:iCs/>
          <w:sz w:val="20"/>
          <w:szCs w:val="20"/>
        </w:rPr>
        <w:t xml:space="preserve"> a corn of wheat </w:t>
      </w:r>
      <w:proofErr w:type="gramStart"/>
      <w:r w:rsidRPr="00D003E4">
        <w:rPr>
          <w:i/>
          <w:iCs/>
          <w:sz w:val="20"/>
          <w:szCs w:val="20"/>
        </w:rPr>
        <w:t>fall</w:t>
      </w:r>
      <w:proofErr w:type="gramEnd"/>
      <w:r w:rsidRPr="00D003E4">
        <w:rPr>
          <w:i/>
          <w:iCs/>
          <w:sz w:val="20"/>
          <w:szCs w:val="20"/>
        </w:rPr>
        <w:t xml:space="preserve"> into the ground and </w:t>
      </w:r>
      <w:proofErr w:type="gramStart"/>
      <w:r w:rsidRPr="00D003E4">
        <w:rPr>
          <w:i/>
          <w:iCs/>
          <w:sz w:val="20"/>
          <w:szCs w:val="20"/>
        </w:rPr>
        <w:t>die</w:t>
      </w:r>
      <w:proofErr w:type="gramEnd"/>
      <w:r w:rsidRPr="00D003E4">
        <w:rPr>
          <w:i/>
          <w:iCs/>
          <w:sz w:val="20"/>
          <w:szCs w:val="20"/>
        </w:rPr>
        <w:t xml:space="preserve">, it </w:t>
      </w:r>
      <w:proofErr w:type="spellStart"/>
      <w:r w:rsidRPr="00D003E4">
        <w:rPr>
          <w:i/>
          <w:iCs/>
          <w:sz w:val="20"/>
          <w:szCs w:val="20"/>
        </w:rPr>
        <w:t>abideth</w:t>
      </w:r>
      <w:proofErr w:type="spellEnd"/>
      <w:r w:rsidRPr="00D003E4">
        <w:rPr>
          <w:i/>
          <w:iCs/>
          <w:sz w:val="20"/>
          <w:szCs w:val="20"/>
        </w:rPr>
        <w:t xml:space="preserve"> alone: but if it </w:t>
      </w:r>
      <w:proofErr w:type="gramStart"/>
      <w:r w:rsidRPr="00D003E4">
        <w:rPr>
          <w:i/>
          <w:iCs/>
          <w:sz w:val="20"/>
          <w:szCs w:val="20"/>
        </w:rPr>
        <w:t>die</w:t>
      </w:r>
      <w:proofErr w:type="gramEnd"/>
      <w:r w:rsidRPr="00D003E4">
        <w:rPr>
          <w:i/>
          <w:iCs/>
          <w:sz w:val="20"/>
          <w:szCs w:val="20"/>
        </w:rPr>
        <w:t>, it bringeth forth much fruit."</w:t>
      </w:r>
      <w:r w:rsidRPr="00D003E4">
        <w:rPr>
          <w:sz w:val="20"/>
          <w:szCs w:val="20"/>
        </w:rPr>
        <w:t xml:space="preserve"> — </w:t>
      </w:r>
      <w:r w:rsidRPr="00D003E4">
        <w:rPr>
          <w:b/>
          <w:bCs/>
          <w:sz w:val="20"/>
          <w:szCs w:val="20"/>
        </w:rPr>
        <w:t>John 12:24</w:t>
      </w:r>
    </w:p>
    <w:p w14:paraId="6655137A" w14:textId="73BEF911" w:rsidR="00CE7834" w:rsidRDefault="00D003E4" w:rsidP="00D003E4">
      <w:r w:rsidRPr="00D003E4">
        <w:rPr>
          <w:b/>
          <w:bCs/>
          <w:sz w:val="20"/>
          <w:szCs w:val="20"/>
        </w:rPr>
        <w:t>Prayer Focus:</w:t>
      </w:r>
      <w:r w:rsidRPr="00D003E4">
        <w:rPr>
          <w:sz w:val="20"/>
          <w:szCs w:val="20"/>
        </w:rPr>
        <w:t xml:space="preserve"> Ask the Lord to help you identify any area where you are "abiding alone" because you are afraid to let </w:t>
      </w:r>
      <w:proofErr w:type="gramStart"/>
      <w:r w:rsidRPr="00D003E4">
        <w:rPr>
          <w:sz w:val="20"/>
          <w:szCs w:val="20"/>
        </w:rPr>
        <w:t>go, and</w:t>
      </w:r>
      <w:proofErr w:type="gramEnd"/>
      <w:r w:rsidRPr="00D003E4">
        <w:rPr>
          <w:sz w:val="20"/>
          <w:szCs w:val="20"/>
        </w:rPr>
        <w:t xml:space="preserve"> pray for the courage to "fall into the ground" of His will this week.</w:t>
      </w:r>
    </w:p>
    <w:sectPr w:rsidR="00CE7834" w:rsidSect="00D003E4">
      <w:headerReference w:type="default" r:id="rId7"/>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F785" w14:textId="77777777" w:rsidR="00D003E4" w:rsidRDefault="00D003E4" w:rsidP="00D003E4">
      <w:pPr>
        <w:spacing w:after="0" w:line="240" w:lineRule="auto"/>
      </w:pPr>
      <w:r>
        <w:separator/>
      </w:r>
    </w:p>
  </w:endnote>
  <w:endnote w:type="continuationSeparator" w:id="0">
    <w:p w14:paraId="64D08EA9" w14:textId="77777777" w:rsidR="00D003E4" w:rsidRDefault="00D003E4" w:rsidP="00D0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2000505000000020004"/>
    <w:charset w:val="00"/>
    <w:family w:val="auto"/>
    <w:pitch w:val="variable"/>
    <w:sig w:usb0="A000022F" w:usb1="4000204A"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7A1E" w14:textId="77777777" w:rsidR="00D003E4" w:rsidRDefault="00D003E4">
    <w:pPr>
      <w:pStyle w:val="Footer"/>
    </w:pPr>
    <w:r>
      <w:rPr>
        <w:noProof/>
      </w:rPr>
      <w:drawing>
        <wp:anchor distT="0" distB="0" distL="114300" distR="114300" simplePos="0" relativeHeight="251661312" behindDoc="1" locked="0" layoutInCell="1" allowOverlap="1" wp14:anchorId="55E45D7B" wp14:editId="34E319EA">
          <wp:simplePos x="0" y="0"/>
          <wp:positionH relativeFrom="column">
            <wp:posOffset>-100330</wp:posOffset>
          </wp:positionH>
          <wp:positionV relativeFrom="paragraph">
            <wp:posOffset>-31115</wp:posOffset>
          </wp:positionV>
          <wp:extent cx="629920" cy="629920"/>
          <wp:effectExtent l="0" t="0" r="0" b="0"/>
          <wp:wrapSquare wrapText="bothSides"/>
          <wp:docPr id="7995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97472" name="Picture 2107597472"/>
                  <pic:cNvPicPr/>
                </pic:nvPicPr>
                <pic:blipFill>
                  <a:blip r:embed="rId1">
                    <a:extLst>
                      <a:ext uri="{28A0092B-C50C-407E-A947-70E740481C1C}">
                        <a14:useLocalDpi xmlns:a14="http://schemas.microsoft.com/office/drawing/2010/main" val="0"/>
                      </a:ext>
                    </a:extLst>
                  </a:blip>
                  <a:stretch>
                    <a:fillRect/>
                  </a:stretch>
                </pic:blipFill>
                <pic:spPr>
                  <a:xfrm>
                    <a:off x="0" y="0"/>
                    <a:ext cx="629920" cy="629920"/>
                  </a:xfrm>
                  <a:prstGeom prst="rect">
                    <a:avLst/>
                  </a:prstGeom>
                </pic:spPr>
              </pic:pic>
            </a:graphicData>
          </a:graphic>
          <wp14:sizeRelH relativeFrom="page">
            <wp14:pctWidth>0</wp14:pctWidth>
          </wp14:sizeRelH>
          <wp14:sizeRelV relativeFrom="page">
            <wp14:pctHeight>0</wp14:pctHeight>
          </wp14:sizeRelV>
        </wp:anchor>
      </w:drawing>
    </w:r>
    <w:r>
      <w:t>CBC Small Groups Ministry</w:t>
    </w:r>
  </w:p>
  <w:p w14:paraId="74149D53" w14:textId="77777777" w:rsidR="00D003E4" w:rsidRPr="00873E24" w:rsidRDefault="00D003E4">
    <w:pPr>
      <w:pStyle w:val="Footer"/>
      <w:rPr>
        <w:i/>
        <w:iCs/>
      </w:rPr>
    </w:pPr>
    <w:r w:rsidRPr="00873E24">
      <w:rPr>
        <w:i/>
        <w:iCs/>
      </w:rPr>
      <w:t>Connecting through the Christ of Calvary</w:t>
    </w:r>
  </w:p>
  <w:p w14:paraId="03D25F30" w14:textId="77777777" w:rsidR="00D003E4" w:rsidRDefault="00D0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FA6A" w14:textId="77777777" w:rsidR="00D003E4" w:rsidRDefault="00D003E4" w:rsidP="00D003E4">
      <w:pPr>
        <w:spacing w:after="0" w:line="240" w:lineRule="auto"/>
      </w:pPr>
      <w:r>
        <w:separator/>
      </w:r>
    </w:p>
  </w:footnote>
  <w:footnote w:type="continuationSeparator" w:id="0">
    <w:p w14:paraId="266195A0" w14:textId="77777777" w:rsidR="00D003E4" w:rsidRDefault="00D003E4" w:rsidP="00D0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6" w14:textId="77777777" w:rsidR="00D003E4" w:rsidRDefault="00D003E4">
    <w:pPr>
      <w:pStyle w:val="Header"/>
      <w:rPr>
        <w:sz w:val="18"/>
        <w:szCs w:val="18"/>
      </w:rPr>
    </w:pPr>
    <w:r w:rsidRPr="005F4F64">
      <w:rPr>
        <w:noProof/>
        <w:sz w:val="18"/>
        <w:szCs w:val="18"/>
      </w:rPr>
      <w:drawing>
        <wp:anchor distT="0" distB="0" distL="114300" distR="114300" simplePos="0" relativeHeight="251659264" behindDoc="1" locked="0" layoutInCell="1" allowOverlap="1" wp14:anchorId="07CC3EA8" wp14:editId="418C5D5E">
          <wp:simplePos x="0" y="0"/>
          <wp:positionH relativeFrom="column">
            <wp:posOffset>-12700</wp:posOffset>
          </wp:positionH>
          <wp:positionV relativeFrom="paragraph">
            <wp:posOffset>-132080</wp:posOffset>
          </wp:positionV>
          <wp:extent cx="870961" cy="512504"/>
          <wp:effectExtent l="0" t="0" r="0" b="1905"/>
          <wp:wrapTight wrapText="bothSides">
            <wp:wrapPolygon edited="0">
              <wp:start x="7562" y="0"/>
              <wp:lineTo x="3781" y="8030"/>
              <wp:lineTo x="473" y="13651"/>
              <wp:lineTo x="1418" y="20877"/>
              <wp:lineTo x="19851" y="20877"/>
              <wp:lineTo x="20324" y="11242"/>
              <wp:lineTo x="15597" y="4818"/>
              <wp:lineTo x="10398" y="0"/>
              <wp:lineTo x="7562" y="0"/>
            </wp:wrapPolygon>
          </wp:wrapTight>
          <wp:docPr id="69582444" name="Picture 1" descr="A logo with mountain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2444" name="Picture 1" descr="A logo with mountains and sun&#10;&#10;AI-generated content may be incorrect."/>
                  <pic:cNvPicPr/>
                </pic:nvPicPr>
                <pic:blipFill rotWithShape="1">
                  <a:blip r:embed="rId1">
                    <a:extLst>
                      <a:ext uri="{28A0092B-C50C-407E-A947-70E740481C1C}">
                        <a14:useLocalDpi xmlns:a14="http://schemas.microsoft.com/office/drawing/2010/main" val="0"/>
                      </a:ext>
                    </a:extLst>
                  </a:blip>
                  <a:srcRect t="15054" b="26102"/>
                  <a:stretch>
                    <a:fillRect/>
                  </a:stretch>
                </pic:blipFill>
                <pic:spPr bwMode="auto">
                  <a:xfrm>
                    <a:off x="0" y="0"/>
                    <a:ext cx="870961" cy="5125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4F64">
      <w:rPr>
        <w:sz w:val="18"/>
        <w:szCs w:val="18"/>
      </w:rPr>
      <w:t>KNOW, MAKE KNOW, SERVE, &amp; CONNECT WITH THE CHRIST OF CALVARY!</w:t>
    </w:r>
  </w:p>
  <w:p w14:paraId="6BB7DDFE" w14:textId="77777777" w:rsidR="00D003E4" w:rsidRPr="005F4F64" w:rsidRDefault="00D003E4">
    <w:pPr>
      <w:pStyle w:val="Header"/>
      <w:rPr>
        <w:i/>
        <w:iCs/>
        <w:sz w:val="18"/>
        <w:szCs w:val="18"/>
      </w:rPr>
    </w:pPr>
    <w:r w:rsidRPr="005F4F64">
      <w:rPr>
        <w:i/>
        <w:iCs/>
        <w:sz w:val="18"/>
        <w:szCs w:val="18"/>
      </w:rPr>
      <w:t>www.calvarybaptistbedford.org</w:t>
    </w:r>
  </w:p>
  <w:p w14:paraId="227770B7" w14:textId="77777777" w:rsidR="00D003E4" w:rsidRDefault="00D00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8CF"/>
    <w:multiLevelType w:val="multilevel"/>
    <w:tmpl w:val="9982BF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A240F"/>
    <w:multiLevelType w:val="multilevel"/>
    <w:tmpl w:val="9982BF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0E32924"/>
    <w:multiLevelType w:val="multilevel"/>
    <w:tmpl w:val="9982BF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E2221"/>
    <w:multiLevelType w:val="multilevel"/>
    <w:tmpl w:val="9982BF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E612F4"/>
    <w:multiLevelType w:val="multilevel"/>
    <w:tmpl w:val="9982BF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5718E"/>
    <w:multiLevelType w:val="multilevel"/>
    <w:tmpl w:val="5774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05B7A"/>
    <w:multiLevelType w:val="multilevel"/>
    <w:tmpl w:val="9982BF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7712770">
    <w:abstractNumId w:val="2"/>
  </w:num>
  <w:num w:numId="2" w16cid:durableId="817307992">
    <w:abstractNumId w:val="2"/>
  </w:num>
  <w:num w:numId="3" w16cid:durableId="1732578181">
    <w:abstractNumId w:val="2"/>
  </w:num>
  <w:num w:numId="4" w16cid:durableId="393354038">
    <w:abstractNumId w:val="2"/>
  </w:num>
  <w:num w:numId="5" w16cid:durableId="513765475">
    <w:abstractNumId w:val="2"/>
  </w:num>
  <w:num w:numId="6" w16cid:durableId="971443129">
    <w:abstractNumId w:val="2"/>
  </w:num>
  <w:num w:numId="7" w16cid:durableId="1343362698">
    <w:abstractNumId w:val="2"/>
  </w:num>
  <w:num w:numId="8" w16cid:durableId="318926585">
    <w:abstractNumId w:val="2"/>
  </w:num>
  <w:num w:numId="9" w16cid:durableId="2009868583">
    <w:abstractNumId w:val="2"/>
  </w:num>
  <w:num w:numId="10" w16cid:durableId="1069307563">
    <w:abstractNumId w:val="2"/>
  </w:num>
  <w:num w:numId="11" w16cid:durableId="1496459424">
    <w:abstractNumId w:val="6"/>
  </w:num>
  <w:num w:numId="12" w16cid:durableId="52118325">
    <w:abstractNumId w:val="3"/>
  </w:num>
  <w:num w:numId="13" w16cid:durableId="491482312">
    <w:abstractNumId w:val="0"/>
  </w:num>
  <w:num w:numId="14" w16cid:durableId="1940602785">
    <w:abstractNumId w:val="4"/>
  </w:num>
  <w:num w:numId="15" w16cid:durableId="224875260">
    <w:abstractNumId w:val="5"/>
  </w:num>
  <w:num w:numId="16" w16cid:durableId="1329792161">
    <w:abstractNumId w:val="7"/>
  </w:num>
  <w:num w:numId="17" w16cid:durableId="111197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yMDK3sDAyNbcwsjRV0lEKTi0uzszPAykwrAUA3j5t7iwAAAA="/>
  </w:docVars>
  <w:rsids>
    <w:rsidRoot w:val="00D003E4"/>
    <w:rsid w:val="005B08BE"/>
    <w:rsid w:val="007138F6"/>
    <w:rsid w:val="008306A6"/>
    <w:rsid w:val="008345E4"/>
    <w:rsid w:val="00A0761E"/>
    <w:rsid w:val="00C35562"/>
    <w:rsid w:val="00C8670F"/>
    <w:rsid w:val="00CC55C9"/>
    <w:rsid w:val="00CE7834"/>
    <w:rsid w:val="00D003E4"/>
    <w:rsid w:val="00FB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2F08"/>
  <w15:chartTrackingRefBased/>
  <w15:docId w15:val="{E2B3C241-5592-4171-85F8-09B9088E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E4"/>
  </w:style>
  <w:style w:type="paragraph" w:styleId="Heading1">
    <w:name w:val="heading 1"/>
    <w:basedOn w:val="Normal"/>
    <w:next w:val="Normal"/>
    <w:link w:val="Heading1Char"/>
    <w:uiPriority w:val="9"/>
    <w:qFormat/>
    <w:rsid w:val="00CC55C9"/>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Heading2">
    <w:name w:val="heading 2"/>
    <w:basedOn w:val="Normal"/>
    <w:next w:val="Normal"/>
    <w:link w:val="Heading2Char"/>
    <w:uiPriority w:val="9"/>
    <w:unhideWhenUsed/>
    <w:qFormat/>
    <w:rsid w:val="00CC55C9"/>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unhideWhenUsed/>
    <w:qFormat/>
    <w:rsid w:val="00CC55C9"/>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Heading4">
    <w:name w:val="heading 4"/>
    <w:basedOn w:val="Normal"/>
    <w:next w:val="Normal"/>
    <w:link w:val="Heading4Char"/>
    <w:uiPriority w:val="9"/>
    <w:unhideWhenUsed/>
    <w:qFormat/>
    <w:rsid w:val="00CC55C9"/>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Heading5">
    <w:name w:val="heading 5"/>
    <w:basedOn w:val="Normal"/>
    <w:next w:val="Normal"/>
    <w:link w:val="Heading5Char"/>
    <w:uiPriority w:val="9"/>
    <w:unhideWhenUsed/>
    <w:qFormat/>
    <w:rsid w:val="00CC55C9"/>
    <w:pPr>
      <w:keepNext/>
      <w:keepLines/>
      <w:spacing w:before="40" w:after="0"/>
      <w:outlineLvl w:val="4"/>
    </w:pPr>
    <w:rPr>
      <w:rFonts w:asciiTheme="majorHAnsi" w:eastAsiaTheme="majorEastAsia" w:hAnsiTheme="majorHAnsi" w:cstheme="majorBidi"/>
      <w:caps/>
      <w:color w:val="374C80" w:themeColor="accent1" w:themeShade="BF"/>
    </w:rPr>
  </w:style>
  <w:style w:type="paragraph" w:styleId="Heading6">
    <w:name w:val="heading 6"/>
    <w:basedOn w:val="Normal"/>
    <w:next w:val="Normal"/>
    <w:link w:val="Heading6Char"/>
    <w:uiPriority w:val="9"/>
    <w:semiHidden/>
    <w:unhideWhenUsed/>
    <w:qFormat/>
    <w:rsid w:val="00CC55C9"/>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Heading7">
    <w:name w:val="heading 7"/>
    <w:basedOn w:val="Normal"/>
    <w:next w:val="Normal"/>
    <w:link w:val="Heading7Char"/>
    <w:uiPriority w:val="9"/>
    <w:semiHidden/>
    <w:unhideWhenUsed/>
    <w:qFormat/>
    <w:rsid w:val="00CC55C9"/>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Heading8">
    <w:name w:val="heading 8"/>
    <w:basedOn w:val="Normal"/>
    <w:next w:val="Normal"/>
    <w:link w:val="Heading8Char"/>
    <w:uiPriority w:val="9"/>
    <w:semiHidden/>
    <w:unhideWhenUsed/>
    <w:qFormat/>
    <w:rsid w:val="00CC55C9"/>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Heading9">
    <w:name w:val="heading 9"/>
    <w:basedOn w:val="Normal"/>
    <w:next w:val="Normal"/>
    <w:link w:val="Heading9Char"/>
    <w:uiPriority w:val="9"/>
    <w:semiHidden/>
    <w:unhideWhenUsed/>
    <w:qFormat/>
    <w:rsid w:val="00CC55C9"/>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C9"/>
    <w:rPr>
      <w:rFonts w:asciiTheme="majorHAnsi" w:eastAsiaTheme="majorEastAsia" w:hAnsiTheme="majorHAnsi" w:cstheme="majorBidi"/>
      <w:color w:val="253356" w:themeColor="accent1" w:themeShade="80"/>
      <w:sz w:val="36"/>
      <w:szCs w:val="36"/>
    </w:rPr>
  </w:style>
  <w:style w:type="paragraph" w:styleId="Title">
    <w:name w:val="Title"/>
    <w:basedOn w:val="Normal"/>
    <w:next w:val="Normal"/>
    <w:link w:val="TitleChar"/>
    <w:uiPriority w:val="10"/>
    <w:qFormat/>
    <w:rsid w:val="00CC55C9"/>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leChar">
    <w:name w:val="Title Char"/>
    <w:basedOn w:val="DefaultParagraphFont"/>
    <w:link w:val="Title"/>
    <w:uiPriority w:val="10"/>
    <w:rsid w:val="00CC55C9"/>
    <w:rPr>
      <w:rFonts w:asciiTheme="majorHAnsi" w:eastAsiaTheme="majorEastAsia" w:hAnsiTheme="majorHAnsi" w:cstheme="majorBidi"/>
      <w:caps/>
      <w:color w:val="242852" w:themeColor="text2"/>
      <w:spacing w:val="-15"/>
      <w:sz w:val="72"/>
      <w:szCs w:val="72"/>
    </w:rPr>
  </w:style>
  <w:style w:type="paragraph" w:styleId="Subtitle">
    <w:name w:val="Subtitle"/>
    <w:basedOn w:val="Normal"/>
    <w:next w:val="Normal"/>
    <w:link w:val="SubtitleChar"/>
    <w:uiPriority w:val="11"/>
    <w:qFormat/>
    <w:rsid w:val="00CC55C9"/>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ubtitleChar">
    <w:name w:val="Subtitle Char"/>
    <w:basedOn w:val="DefaultParagraphFont"/>
    <w:link w:val="Subtitle"/>
    <w:uiPriority w:val="11"/>
    <w:rsid w:val="00CC55C9"/>
    <w:rPr>
      <w:rFonts w:asciiTheme="majorHAnsi" w:eastAsiaTheme="majorEastAsia" w:hAnsiTheme="majorHAnsi" w:cstheme="majorBidi"/>
      <w:color w:val="4A66AC" w:themeColor="accent1"/>
      <w:sz w:val="28"/>
      <w:szCs w:val="28"/>
    </w:rPr>
  </w:style>
  <w:style w:type="paragraph" w:styleId="ListParagraph">
    <w:name w:val="List Paragraph"/>
    <w:basedOn w:val="Normal"/>
    <w:uiPriority w:val="34"/>
    <w:qFormat/>
    <w:rsid w:val="00CC55C9"/>
    <w:pPr>
      <w:ind w:left="720"/>
      <w:contextualSpacing/>
    </w:pPr>
  </w:style>
  <w:style w:type="character" w:customStyle="1" w:styleId="Heading2Char">
    <w:name w:val="Heading 2 Char"/>
    <w:basedOn w:val="DefaultParagraphFont"/>
    <w:link w:val="Heading2"/>
    <w:uiPriority w:val="9"/>
    <w:rsid w:val="00CC55C9"/>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rsid w:val="00CC55C9"/>
    <w:rPr>
      <w:rFonts w:asciiTheme="majorHAnsi" w:eastAsiaTheme="majorEastAsia" w:hAnsiTheme="majorHAnsi" w:cstheme="majorBidi"/>
      <w:color w:val="374C80" w:themeColor="accent1" w:themeShade="BF"/>
      <w:sz w:val="28"/>
      <w:szCs w:val="28"/>
    </w:rPr>
  </w:style>
  <w:style w:type="character" w:customStyle="1" w:styleId="Heading4Char">
    <w:name w:val="Heading 4 Char"/>
    <w:basedOn w:val="DefaultParagraphFont"/>
    <w:link w:val="Heading4"/>
    <w:uiPriority w:val="9"/>
    <w:rsid w:val="00CC55C9"/>
    <w:rPr>
      <w:rFonts w:asciiTheme="majorHAnsi" w:eastAsiaTheme="majorEastAsia" w:hAnsiTheme="majorHAnsi" w:cstheme="majorBidi"/>
      <w:color w:val="374C80" w:themeColor="accent1" w:themeShade="BF"/>
      <w:sz w:val="24"/>
      <w:szCs w:val="24"/>
    </w:rPr>
  </w:style>
  <w:style w:type="character" w:customStyle="1" w:styleId="Heading5Char">
    <w:name w:val="Heading 5 Char"/>
    <w:basedOn w:val="DefaultParagraphFont"/>
    <w:link w:val="Heading5"/>
    <w:uiPriority w:val="9"/>
    <w:rsid w:val="00CC55C9"/>
    <w:rPr>
      <w:rFonts w:asciiTheme="majorHAnsi" w:eastAsiaTheme="majorEastAsia" w:hAnsiTheme="majorHAnsi" w:cstheme="majorBidi"/>
      <w:caps/>
      <w:color w:val="374C80" w:themeColor="accent1" w:themeShade="BF"/>
    </w:rPr>
  </w:style>
  <w:style w:type="character" w:customStyle="1" w:styleId="Heading6Char">
    <w:name w:val="Heading 6 Char"/>
    <w:basedOn w:val="DefaultParagraphFont"/>
    <w:link w:val="Heading6"/>
    <w:uiPriority w:val="9"/>
    <w:semiHidden/>
    <w:rsid w:val="00CC55C9"/>
    <w:rPr>
      <w:rFonts w:asciiTheme="majorHAnsi" w:eastAsiaTheme="majorEastAsia" w:hAnsiTheme="majorHAnsi" w:cstheme="majorBidi"/>
      <w:i/>
      <w:iCs/>
      <w:caps/>
      <w:color w:val="253356" w:themeColor="accent1" w:themeShade="80"/>
    </w:rPr>
  </w:style>
  <w:style w:type="character" w:customStyle="1" w:styleId="Heading7Char">
    <w:name w:val="Heading 7 Char"/>
    <w:basedOn w:val="DefaultParagraphFont"/>
    <w:link w:val="Heading7"/>
    <w:uiPriority w:val="9"/>
    <w:semiHidden/>
    <w:rsid w:val="00CC55C9"/>
    <w:rPr>
      <w:rFonts w:asciiTheme="majorHAnsi" w:eastAsiaTheme="majorEastAsia" w:hAnsiTheme="majorHAnsi" w:cstheme="majorBidi"/>
      <w:b/>
      <w:bCs/>
      <w:color w:val="253356" w:themeColor="accent1" w:themeShade="80"/>
    </w:rPr>
  </w:style>
  <w:style w:type="character" w:customStyle="1" w:styleId="Heading8Char">
    <w:name w:val="Heading 8 Char"/>
    <w:basedOn w:val="DefaultParagraphFont"/>
    <w:link w:val="Heading8"/>
    <w:uiPriority w:val="9"/>
    <w:semiHidden/>
    <w:rsid w:val="00CC55C9"/>
    <w:rPr>
      <w:rFonts w:asciiTheme="majorHAnsi" w:eastAsiaTheme="majorEastAsia" w:hAnsiTheme="majorHAnsi" w:cstheme="majorBidi"/>
      <w:b/>
      <w:bCs/>
      <w:i/>
      <w:iCs/>
      <w:color w:val="253356" w:themeColor="accent1" w:themeShade="80"/>
    </w:rPr>
  </w:style>
  <w:style w:type="character" w:customStyle="1" w:styleId="Heading9Char">
    <w:name w:val="Heading 9 Char"/>
    <w:basedOn w:val="DefaultParagraphFont"/>
    <w:link w:val="Heading9"/>
    <w:uiPriority w:val="9"/>
    <w:semiHidden/>
    <w:rsid w:val="00CC55C9"/>
    <w:rPr>
      <w:rFonts w:asciiTheme="majorHAnsi" w:eastAsiaTheme="majorEastAsia" w:hAnsiTheme="majorHAnsi" w:cstheme="majorBidi"/>
      <w:i/>
      <w:iCs/>
      <w:color w:val="253356" w:themeColor="accent1" w:themeShade="80"/>
    </w:rPr>
  </w:style>
  <w:style w:type="paragraph" w:styleId="Caption">
    <w:name w:val="caption"/>
    <w:basedOn w:val="Normal"/>
    <w:next w:val="Normal"/>
    <w:uiPriority w:val="35"/>
    <w:semiHidden/>
    <w:unhideWhenUsed/>
    <w:qFormat/>
    <w:rsid w:val="00CC55C9"/>
    <w:pPr>
      <w:spacing w:line="240" w:lineRule="auto"/>
    </w:pPr>
    <w:rPr>
      <w:b/>
      <w:bCs/>
      <w:smallCaps/>
      <w:color w:val="242852" w:themeColor="text2"/>
    </w:rPr>
  </w:style>
  <w:style w:type="character" w:styleId="Strong">
    <w:name w:val="Strong"/>
    <w:basedOn w:val="DefaultParagraphFont"/>
    <w:uiPriority w:val="22"/>
    <w:qFormat/>
    <w:rsid w:val="00CC55C9"/>
    <w:rPr>
      <w:b/>
      <w:bCs/>
    </w:rPr>
  </w:style>
  <w:style w:type="character" w:styleId="Emphasis">
    <w:name w:val="Emphasis"/>
    <w:basedOn w:val="DefaultParagraphFont"/>
    <w:uiPriority w:val="20"/>
    <w:qFormat/>
    <w:rsid w:val="00CC55C9"/>
    <w:rPr>
      <w:i/>
      <w:iCs/>
    </w:rPr>
  </w:style>
  <w:style w:type="paragraph" w:styleId="NoSpacing">
    <w:name w:val="No Spacing"/>
    <w:link w:val="NoSpacingChar"/>
    <w:uiPriority w:val="1"/>
    <w:qFormat/>
    <w:rsid w:val="00CC55C9"/>
    <w:pPr>
      <w:spacing w:after="0" w:line="240" w:lineRule="auto"/>
    </w:pPr>
  </w:style>
  <w:style w:type="paragraph" w:styleId="Quote">
    <w:name w:val="Quote"/>
    <w:basedOn w:val="Normal"/>
    <w:next w:val="Normal"/>
    <w:link w:val="QuoteChar"/>
    <w:uiPriority w:val="29"/>
    <w:qFormat/>
    <w:rsid w:val="00CC55C9"/>
    <w:pPr>
      <w:spacing w:before="120" w:after="120"/>
      <w:ind w:left="720"/>
    </w:pPr>
    <w:rPr>
      <w:color w:val="242852" w:themeColor="text2"/>
      <w:sz w:val="24"/>
      <w:szCs w:val="24"/>
    </w:rPr>
  </w:style>
  <w:style w:type="character" w:customStyle="1" w:styleId="QuoteChar">
    <w:name w:val="Quote Char"/>
    <w:basedOn w:val="DefaultParagraphFont"/>
    <w:link w:val="Quote"/>
    <w:uiPriority w:val="29"/>
    <w:rsid w:val="00CC55C9"/>
    <w:rPr>
      <w:color w:val="242852" w:themeColor="text2"/>
      <w:sz w:val="24"/>
      <w:szCs w:val="24"/>
    </w:rPr>
  </w:style>
  <w:style w:type="paragraph" w:styleId="IntenseQuote">
    <w:name w:val="Intense Quote"/>
    <w:basedOn w:val="Normal"/>
    <w:next w:val="Normal"/>
    <w:link w:val="IntenseQuoteChar"/>
    <w:uiPriority w:val="30"/>
    <w:qFormat/>
    <w:rsid w:val="00CC55C9"/>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IntenseQuoteChar">
    <w:name w:val="Intense Quote Char"/>
    <w:basedOn w:val="DefaultParagraphFont"/>
    <w:link w:val="IntenseQuote"/>
    <w:uiPriority w:val="30"/>
    <w:rsid w:val="00CC55C9"/>
    <w:rPr>
      <w:rFonts w:asciiTheme="majorHAnsi" w:eastAsiaTheme="majorEastAsia" w:hAnsiTheme="majorHAnsi" w:cstheme="majorBidi"/>
      <w:color w:val="242852" w:themeColor="text2"/>
      <w:spacing w:val="-6"/>
      <w:sz w:val="32"/>
      <w:szCs w:val="32"/>
    </w:rPr>
  </w:style>
  <w:style w:type="character" w:styleId="SubtleEmphasis">
    <w:name w:val="Subtle Emphasis"/>
    <w:basedOn w:val="DefaultParagraphFont"/>
    <w:uiPriority w:val="19"/>
    <w:qFormat/>
    <w:rsid w:val="00CC55C9"/>
    <w:rPr>
      <w:i/>
      <w:iCs/>
      <w:color w:val="595959" w:themeColor="text1" w:themeTint="A6"/>
    </w:rPr>
  </w:style>
  <w:style w:type="character" w:styleId="IntenseEmphasis">
    <w:name w:val="Intense Emphasis"/>
    <w:basedOn w:val="DefaultParagraphFont"/>
    <w:uiPriority w:val="21"/>
    <w:qFormat/>
    <w:rsid w:val="00CC55C9"/>
    <w:rPr>
      <w:b/>
      <w:bCs/>
      <w:i/>
      <w:iCs/>
    </w:rPr>
  </w:style>
  <w:style w:type="character" w:styleId="SubtleReference">
    <w:name w:val="Subtle Reference"/>
    <w:basedOn w:val="DefaultParagraphFont"/>
    <w:uiPriority w:val="31"/>
    <w:qFormat/>
    <w:rsid w:val="00CC55C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55C9"/>
    <w:rPr>
      <w:b/>
      <w:bCs/>
      <w:smallCaps/>
      <w:color w:val="242852" w:themeColor="text2"/>
      <w:u w:val="single"/>
    </w:rPr>
  </w:style>
  <w:style w:type="character" w:styleId="BookTitle">
    <w:name w:val="Book Title"/>
    <w:basedOn w:val="DefaultParagraphFont"/>
    <w:uiPriority w:val="33"/>
    <w:qFormat/>
    <w:rsid w:val="00CC55C9"/>
    <w:rPr>
      <w:b/>
      <w:bCs/>
      <w:smallCaps/>
      <w:spacing w:val="10"/>
    </w:rPr>
  </w:style>
  <w:style w:type="paragraph" w:styleId="TOCHeading">
    <w:name w:val="TOC Heading"/>
    <w:basedOn w:val="Heading1"/>
    <w:next w:val="Normal"/>
    <w:uiPriority w:val="39"/>
    <w:unhideWhenUsed/>
    <w:qFormat/>
    <w:rsid w:val="00CC55C9"/>
    <w:pPr>
      <w:outlineLvl w:val="9"/>
    </w:pPr>
  </w:style>
  <w:style w:type="character" w:customStyle="1" w:styleId="NoSpacingChar">
    <w:name w:val="No Spacing Char"/>
    <w:basedOn w:val="DefaultParagraphFont"/>
    <w:link w:val="NoSpacing"/>
    <w:uiPriority w:val="1"/>
    <w:rsid w:val="00CC55C9"/>
  </w:style>
  <w:style w:type="paragraph" w:styleId="Header">
    <w:name w:val="header"/>
    <w:basedOn w:val="Normal"/>
    <w:link w:val="HeaderChar"/>
    <w:uiPriority w:val="99"/>
    <w:unhideWhenUsed/>
    <w:rsid w:val="00D0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E4"/>
  </w:style>
  <w:style w:type="paragraph" w:styleId="Footer">
    <w:name w:val="footer"/>
    <w:basedOn w:val="Normal"/>
    <w:link w:val="FooterChar"/>
    <w:uiPriority w:val="99"/>
    <w:unhideWhenUsed/>
    <w:rsid w:val="00D0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sp">
  <a:themeElements>
    <a:clrScheme name="Custom 1">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000000"/>
      </a:hlink>
      <a:folHlink>
        <a:srgbClr val="3EBBF0"/>
      </a:folHlink>
    </a:clrScheme>
    <a:fontScheme name="Custom 1">
      <a:majorFont>
        <a:latin typeface="Montserrat ExtraBold"/>
        <a:ea typeface=""/>
        <a:cs typeface=""/>
      </a:majorFont>
      <a:minorFont>
        <a:latin typeface="Montserrat"/>
        <a:ea typeface=""/>
        <a:cs typeface=""/>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Hester</dc:creator>
  <cp:keywords/>
  <dc:description/>
  <cp:lastModifiedBy>John Hester</cp:lastModifiedBy>
  <cp:revision>1</cp:revision>
  <dcterms:created xsi:type="dcterms:W3CDTF">2026-01-07T18:06:00Z</dcterms:created>
  <dcterms:modified xsi:type="dcterms:W3CDTF">2026-01-07T18:13:00Z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73d0bb60-1cbf-4833-ace6-ca0fef679624</vt:lpwstr>
  </property>
</Properties>
</file>